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433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129"/>
        <w:gridCol w:w="123"/>
        <w:gridCol w:w="162"/>
        <w:gridCol w:w="254"/>
        <w:gridCol w:w="535"/>
        <w:gridCol w:w="51"/>
        <w:gridCol w:w="7"/>
        <w:gridCol w:w="16"/>
        <w:gridCol w:w="105"/>
        <w:gridCol w:w="178"/>
        <w:gridCol w:w="541"/>
        <w:gridCol w:w="146"/>
        <w:gridCol w:w="18"/>
        <w:gridCol w:w="146"/>
        <w:gridCol w:w="267"/>
        <w:gridCol w:w="126"/>
        <w:gridCol w:w="16"/>
        <w:gridCol w:w="278"/>
        <w:gridCol w:w="110"/>
        <w:gridCol w:w="96"/>
        <w:gridCol w:w="95"/>
        <w:gridCol w:w="129"/>
        <w:gridCol w:w="441"/>
        <w:gridCol w:w="119"/>
        <w:gridCol w:w="9"/>
        <w:gridCol w:w="129"/>
        <w:gridCol w:w="153"/>
        <w:gridCol w:w="561"/>
        <w:gridCol w:w="148"/>
        <w:gridCol w:w="184"/>
        <w:gridCol w:w="204"/>
        <w:gridCol w:w="49"/>
        <w:gridCol w:w="41"/>
        <w:gridCol w:w="522"/>
        <w:gridCol w:w="118"/>
        <w:gridCol w:w="137"/>
        <w:gridCol w:w="102"/>
        <w:gridCol w:w="55"/>
        <w:gridCol w:w="284"/>
        <w:gridCol w:w="159"/>
        <w:gridCol w:w="114"/>
        <w:gridCol w:w="173"/>
        <w:gridCol w:w="130"/>
        <w:gridCol w:w="653"/>
        <w:gridCol w:w="52"/>
        <w:gridCol w:w="191"/>
        <w:gridCol w:w="1101"/>
      </w:tblGrid>
      <w:tr w:rsidR="00E4718F" w:rsidRPr="0029226E" w:rsidTr="00E4718F">
        <w:trPr>
          <w:trHeight w:val="630"/>
        </w:trPr>
        <w:tc>
          <w:tcPr>
            <w:tcW w:w="10207" w:type="dxa"/>
            <w:gridSpan w:val="48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pStyle w:val="a6"/>
              <w:spacing w:before="0" w:after="0"/>
              <w:ind w:left="-57" w:right="-57"/>
              <w:jc w:val="center"/>
              <w:rPr>
                <w:b w:val="0"/>
              </w:rPr>
            </w:pPr>
            <w:bookmarkStart w:id="0" w:name="_Toc493695673"/>
            <w:r w:rsidRPr="0029226E">
              <w:rPr>
                <w:i w:val="0"/>
              </w:rPr>
              <w:t>Заявлени</w:t>
            </w:r>
            <w:bookmarkEnd w:id="0"/>
            <w:r w:rsidRPr="0029226E">
              <w:rPr>
                <w:i w:val="0"/>
              </w:rPr>
              <w:t>е</w:t>
            </w:r>
          </w:p>
          <w:p w:rsidR="00E4718F" w:rsidRPr="0029226E" w:rsidRDefault="00E4718F" w:rsidP="00023ACB">
            <w:pPr>
              <w:ind w:left="560" w:right="418"/>
              <w:jc w:val="center"/>
              <w:textAlignment w:val="baseline"/>
              <w:rPr>
                <w:rFonts w:eastAsia="Times New Roman"/>
                <w:bCs/>
                <w:lang w:eastAsia="ru-RU"/>
              </w:rPr>
            </w:pPr>
            <w:r w:rsidRPr="0029226E">
              <w:rPr>
                <w:rFonts w:eastAsia="Times New Roman"/>
                <w:bCs/>
                <w:lang w:eastAsia="ru-RU"/>
              </w:rPr>
              <w:t>на предоставление муниципальной услуги</w:t>
            </w:r>
          </w:p>
          <w:p w:rsidR="00E4718F" w:rsidRPr="0029226E" w:rsidRDefault="00E4718F" w:rsidP="00023ACB">
            <w:pPr>
              <w:ind w:left="560" w:right="418"/>
              <w:jc w:val="center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lang w:eastAsia="ru-RU"/>
              </w:rPr>
              <w:t>"Выдача разрешения на установку и эксплуатацию рекламной конструкции, аннулирование ранее выданных разрешений"</w:t>
            </w:r>
          </w:p>
        </w:tc>
      </w:tr>
      <w:tr w:rsidR="00E4718F" w:rsidRPr="0029226E" w:rsidTr="00E4718F">
        <w:trPr>
          <w:trHeight w:val="287"/>
        </w:trPr>
        <w:tc>
          <w:tcPr>
            <w:tcW w:w="1020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i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Наименование Заявителя: </w:t>
            </w:r>
            <w:r w:rsidRPr="0029226E">
              <w:rPr>
                <w:rFonts w:eastAsia="Times New Roman"/>
                <w:bCs/>
                <w:i/>
                <w:color w:val="7F7F7F"/>
                <w:sz w:val="20"/>
                <w:szCs w:val="20"/>
                <w:lang w:eastAsia="ru-RU"/>
              </w:rPr>
              <w:t>(с указанием организационно-правовой формы - полностью)</w:t>
            </w:r>
          </w:p>
        </w:tc>
      </w:tr>
      <w:tr w:rsidR="00E4718F" w:rsidRPr="0029226E" w:rsidTr="00E4718F">
        <w:trPr>
          <w:trHeight w:val="144"/>
        </w:trPr>
        <w:tc>
          <w:tcPr>
            <w:tcW w:w="10207" w:type="dxa"/>
            <w:gridSpan w:val="4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spacing w:before="60" w:after="60"/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E4718F" w:rsidRPr="0029226E" w:rsidTr="00E4718F">
        <w:trPr>
          <w:trHeight w:val="382"/>
        </w:trPr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bCs/>
                <w:color w:val="2D2D2D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972" w:type="dxa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bCs/>
                <w:color w:val="2D2D2D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1842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bCs/>
                <w:color w:val="2D2D2D"/>
                <w:sz w:val="20"/>
                <w:szCs w:val="20"/>
                <w:lang w:eastAsia="ru-RU"/>
              </w:rPr>
              <w:t>ОГРН / ОГРНИП</w:t>
            </w:r>
          </w:p>
        </w:tc>
        <w:tc>
          <w:tcPr>
            <w:tcW w:w="2857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E4718F" w:rsidRPr="0029226E" w:rsidTr="00E4718F">
        <w:trPr>
          <w:trHeight w:val="451"/>
        </w:trPr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bCs/>
                <w:color w:val="2D2D2D"/>
                <w:sz w:val="20"/>
                <w:szCs w:val="20"/>
                <w:lang w:eastAsia="ru-RU"/>
              </w:rPr>
              <w:t xml:space="preserve">Код по </w:t>
            </w:r>
            <w:hyperlink r:id="rId4" w:history="1">
              <w:r w:rsidRPr="0029226E">
                <w:rPr>
                  <w:rFonts w:eastAsia="Times New Roman"/>
                  <w:color w:val="00466E"/>
                  <w:sz w:val="20"/>
                  <w:szCs w:val="20"/>
                  <w:u w:val="single"/>
                  <w:lang w:eastAsia="ru-RU"/>
                </w:rPr>
                <w:t>ОКПО</w:t>
              </w:r>
            </w:hyperlink>
          </w:p>
        </w:tc>
        <w:tc>
          <w:tcPr>
            <w:tcW w:w="19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bCs/>
                <w:color w:val="2D2D2D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8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28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E4718F" w:rsidRPr="0029226E" w:rsidTr="00E4718F">
        <w:trPr>
          <w:trHeight w:val="325"/>
        </w:trPr>
        <w:tc>
          <w:tcPr>
            <w:tcW w:w="2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bCs/>
                <w:color w:val="2D2D2D"/>
                <w:sz w:val="20"/>
                <w:szCs w:val="20"/>
                <w:lang w:eastAsia="ru-RU"/>
              </w:rPr>
              <w:t>Адрес юридический</w:t>
            </w:r>
          </w:p>
        </w:tc>
        <w:tc>
          <w:tcPr>
            <w:tcW w:w="779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E4718F" w:rsidRPr="0029226E" w:rsidTr="00E4718F">
        <w:trPr>
          <w:trHeight w:val="274"/>
        </w:trPr>
        <w:tc>
          <w:tcPr>
            <w:tcW w:w="2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bCs/>
                <w:color w:val="2D2D2D"/>
                <w:sz w:val="20"/>
                <w:szCs w:val="20"/>
                <w:lang w:eastAsia="ru-RU"/>
              </w:rPr>
              <w:t>Адрес почтовый</w:t>
            </w:r>
          </w:p>
        </w:tc>
        <w:tc>
          <w:tcPr>
            <w:tcW w:w="779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E4718F" w:rsidRPr="0029226E" w:rsidTr="00E4718F">
        <w:trPr>
          <w:trHeight w:val="321"/>
        </w:trPr>
        <w:tc>
          <w:tcPr>
            <w:tcW w:w="2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bCs/>
                <w:color w:val="2D2D2D"/>
                <w:sz w:val="20"/>
                <w:szCs w:val="20"/>
                <w:lang w:eastAsia="ru-RU"/>
              </w:rPr>
              <w:t>Ф.И.О. и должность руководителя</w:t>
            </w:r>
          </w:p>
        </w:tc>
        <w:tc>
          <w:tcPr>
            <w:tcW w:w="779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E4718F" w:rsidRPr="0029226E" w:rsidTr="00E4718F">
        <w:trPr>
          <w:trHeight w:val="285"/>
        </w:trPr>
        <w:tc>
          <w:tcPr>
            <w:tcW w:w="2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bCs/>
                <w:color w:val="2D2D2D"/>
                <w:sz w:val="20"/>
                <w:szCs w:val="20"/>
                <w:lang w:eastAsia="ru-RU"/>
              </w:rPr>
              <w:t>Реквизиты банка:</w:t>
            </w:r>
          </w:p>
        </w:tc>
        <w:tc>
          <w:tcPr>
            <w:tcW w:w="779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E4718F" w:rsidRPr="0029226E" w:rsidTr="00E4718F">
        <w:trPr>
          <w:trHeight w:val="234"/>
        </w:trPr>
        <w:tc>
          <w:tcPr>
            <w:tcW w:w="2410" w:type="dxa"/>
            <w:gridSpan w:val="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bCs/>
                <w:color w:val="2D2D2D"/>
                <w:sz w:val="20"/>
                <w:szCs w:val="20"/>
                <w:lang w:eastAsia="ru-RU"/>
              </w:rPr>
              <w:t>Наименование банка:</w:t>
            </w:r>
          </w:p>
        </w:tc>
        <w:tc>
          <w:tcPr>
            <w:tcW w:w="7797" w:type="dxa"/>
            <w:gridSpan w:val="3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8F" w:rsidRPr="0029226E" w:rsidTr="00E4718F">
        <w:trPr>
          <w:trHeight w:val="1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bCs/>
                <w:color w:val="2D2D2D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4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bCs/>
                <w:color w:val="2D2D2D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226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bCs/>
                <w:color w:val="2D2D2D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30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E4718F" w:rsidRPr="0029226E" w:rsidTr="00E4718F">
        <w:trPr>
          <w:trHeight w:val="2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bCs/>
                <w:color w:val="2D2D2D"/>
                <w:sz w:val="20"/>
                <w:szCs w:val="20"/>
                <w:lang w:eastAsia="ru-RU"/>
              </w:rPr>
              <w:t>к/с</w:t>
            </w:r>
          </w:p>
        </w:tc>
        <w:tc>
          <w:tcPr>
            <w:tcW w:w="352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9226E">
              <w:rPr>
                <w:rFonts w:eastAsia="Times New Roman"/>
                <w:b/>
                <w:bCs/>
                <w:color w:val="2D2D2D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29226E">
              <w:rPr>
                <w:rFonts w:eastAsia="Times New Roman"/>
                <w:b/>
                <w:bCs/>
                <w:color w:val="2D2D2D"/>
                <w:sz w:val="20"/>
                <w:szCs w:val="20"/>
                <w:lang w:eastAsia="ru-RU"/>
              </w:rPr>
              <w:t>/с</w:t>
            </w:r>
          </w:p>
        </w:tc>
        <w:tc>
          <w:tcPr>
            <w:tcW w:w="5260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8F" w:rsidRPr="0029226E" w:rsidTr="00E4718F">
        <w:trPr>
          <w:trHeight w:val="243"/>
        </w:trPr>
        <w:tc>
          <w:tcPr>
            <w:tcW w:w="10207" w:type="dxa"/>
            <w:gridSpan w:val="48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bCs/>
                <w:color w:val="2D2D2D"/>
                <w:sz w:val="20"/>
                <w:szCs w:val="20"/>
                <w:lang w:eastAsia="ru-RU"/>
              </w:rPr>
              <w:t>СВЕДЕНИЯ О КОНСТРУКЦИИ:</w:t>
            </w:r>
          </w:p>
        </w:tc>
      </w:tr>
      <w:tr w:rsidR="00E4718F" w:rsidRPr="0029226E" w:rsidTr="00E4718F">
        <w:trPr>
          <w:trHeight w:val="289"/>
        </w:trPr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bCs/>
                <w:color w:val="2D2D2D"/>
                <w:sz w:val="20"/>
                <w:szCs w:val="20"/>
                <w:lang w:eastAsia="ru-RU"/>
              </w:rPr>
              <w:t>Тип конструкции*:</w:t>
            </w:r>
          </w:p>
        </w:tc>
        <w:tc>
          <w:tcPr>
            <w:tcW w:w="808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E4718F" w:rsidRPr="0029226E" w:rsidTr="00E4718F">
        <w:trPr>
          <w:trHeight w:val="705"/>
        </w:trPr>
        <w:tc>
          <w:tcPr>
            <w:tcW w:w="10207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pStyle w:val="1"/>
              <w:ind w:left="-57" w:right="-57"/>
              <w:jc w:val="both"/>
              <w:rPr>
                <w:sz w:val="20"/>
                <w:szCs w:val="20"/>
                <w:lang w:val="ru-RU" w:eastAsia="ru-RU"/>
              </w:rPr>
            </w:pPr>
            <w:bookmarkStart w:id="1" w:name="_Toc493695674"/>
            <w:r w:rsidRPr="0029226E">
              <w:rPr>
                <w:b w:val="0"/>
                <w:sz w:val="20"/>
                <w:szCs w:val="20"/>
                <w:lang w:val="ru-RU" w:eastAsia="ru-RU"/>
              </w:rPr>
              <w:t xml:space="preserve">*Заполняется в соответствии со Сборником типовых стационарных рекламных конструкций Московской области, </w:t>
            </w:r>
            <w:r w:rsidRPr="0029226E">
              <w:rPr>
                <w:b w:val="0"/>
                <w:iCs w:val="0"/>
                <w:kern w:val="36"/>
                <w:sz w:val="20"/>
                <w:szCs w:val="20"/>
                <w:lang w:val="ru-RU" w:eastAsia="ru-RU"/>
              </w:rPr>
              <w:t>согласованным письмом от 10 июля 2013 №Ф-1/687и Главного управления архитектуры и градостроительства Московской области.</w:t>
            </w:r>
            <w:bookmarkEnd w:id="1"/>
          </w:p>
        </w:tc>
      </w:tr>
      <w:tr w:rsidR="00E4718F" w:rsidRPr="0029226E" w:rsidTr="00E4718F">
        <w:trPr>
          <w:trHeight w:val="315"/>
        </w:trPr>
        <w:tc>
          <w:tcPr>
            <w:tcW w:w="1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bCs/>
                <w:color w:val="2D2D2D"/>
                <w:sz w:val="20"/>
                <w:szCs w:val="20"/>
                <w:lang w:eastAsia="ru-RU"/>
              </w:rPr>
              <w:t>Адрес</w:t>
            </w:r>
          </w:p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bCs/>
                <w:color w:val="2D2D2D"/>
                <w:sz w:val="20"/>
                <w:szCs w:val="20"/>
                <w:lang w:eastAsia="ru-RU"/>
              </w:rPr>
              <w:t>установки: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АО</w:t>
            </w:r>
          </w:p>
        </w:tc>
        <w:tc>
          <w:tcPr>
            <w:tcW w:w="20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4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Поселение</w:t>
            </w:r>
          </w:p>
        </w:tc>
        <w:tc>
          <w:tcPr>
            <w:tcW w:w="2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E4718F" w:rsidRPr="0029226E" w:rsidTr="00E4718F">
        <w:trPr>
          <w:trHeight w:val="290"/>
        </w:trPr>
        <w:tc>
          <w:tcPr>
            <w:tcW w:w="15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24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Деревня / поселок и т.д.</w:t>
            </w:r>
          </w:p>
        </w:tc>
        <w:tc>
          <w:tcPr>
            <w:tcW w:w="24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Улица</w:t>
            </w:r>
          </w:p>
        </w:tc>
        <w:tc>
          <w:tcPr>
            <w:tcW w:w="29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8F" w:rsidRPr="0029226E" w:rsidTr="00E4718F">
        <w:trPr>
          <w:trHeight w:val="315"/>
        </w:trPr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Стр.</w:t>
            </w:r>
          </w:p>
        </w:tc>
        <w:tc>
          <w:tcPr>
            <w:tcW w:w="1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Корп.</w:t>
            </w:r>
          </w:p>
        </w:tc>
        <w:tc>
          <w:tcPr>
            <w:tcW w:w="42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E4718F" w:rsidRPr="0029226E" w:rsidTr="00E4718F">
        <w:trPr>
          <w:trHeight w:val="315"/>
        </w:trPr>
        <w:tc>
          <w:tcPr>
            <w:tcW w:w="2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Дополнение к адресу</w:t>
            </w:r>
          </w:p>
        </w:tc>
        <w:tc>
          <w:tcPr>
            <w:tcW w:w="809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8F" w:rsidRPr="0029226E" w:rsidTr="00E4718F">
        <w:trPr>
          <w:trHeight w:val="315"/>
        </w:trPr>
        <w:tc>
          <w:tcPr>
            <w:tcW w:w="1020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bCs/>
                <w:color w:val="2D2D2D"/>
                <w:sz w:val="20"/>
                <w:szCs w:val="20"/>
                <w:lang w:eastAsia="ru-RU"/>
              </w:rPr>
              <w:t>Параметры конструкции:</w:t>
            </w:r>
          </w:p>
        </w:tc>
      </w:tr>
      <w:tr w:rsidR="00E4718F" w:rsidRPr="0029226E" w:rsidTr="00E4718F">
        <w:trPr>
          <w:trHeight w:val="653"/>
        </w:trPr>
        <w:tc>
          <w:tcPr>
            <w:tcW w:w="110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jc w:val="center"/>
              <w:textAlignment w:val="baseline"/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  <w:t xml:space="preserve">Высота, </w:t>
            </w:r>
            <w:proofErr w:type="gramStart"/>
            <w:r w:rsidRPr="0029226E"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jc w:val="center"/>
              <w:textAlignment w:val="baseline"/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  <w:t xml:space="preserve">Ширина, </w:t>
            </w:r>
            <w:proofErr w:type="gramStart"/>
            <w:r w:rsidRPr="0029226E"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422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jc w:val="center"/>
              <w:textAlignment w:val="baseline"/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  <w:t>Количество сторон</w:t>
            </w:r>
          </w:p>
        </w:tc>
        <w:tc>
          <w:tcPr>
            <w:tcW w:w="1422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jc w:val="center"/>
              <w:textAlignment w:val="baseline"/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  <w:t>Количество элементов</w:t>
            </w:r>
          </w:p>
        </w:tc>
        <w:tc>
          <w:tcPr>
            <w:tcW w:w="1980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jc w:val="center"/>
              <w:textAlignment w:val="baseline"/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  <w:t>Площадь информационного поля, кв</w:t>
            </w:r>
            <w:proofErr w:type="gramStart"/>
            <w:r w:rsidRPr="0029226E"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859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jc w:val="center"/>
              <w:textAlignment w:val="baseline"/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  <w:t>Технологическая характеристика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jc w:val="center"/>
              <w:textAlignment w:val="baseline"/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  <w:t>Текст</w:t>
            </w:r>
          </w:p>
        </w:tc>
      </w:tr>
      <w:tr w:rsidR="00E4718F" w:rsidRPr="0029226E" w:rsidTr="00E4718F">
        <w:trPr>
          <w:trHeight w:val="144"/>
        </w:trPr>
        <w:tc>
          <w:tcPr>
            <w:tcW w:w="1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718F" w:rsidRPr="0029226E" w:rsidRDefault="00E4718F" w:rsidP="00023ACB">
            <w:pPr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718F" w:rsidRPr="0029226E" w:rsidRDefault="00E4718F" w:rsidP="00023AC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718F" w:rsidRPr="0029226E" w:rsidRDefault="00E4718F" w:rsidP="00023AC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718F" w:rsidRPr="0029226E" w:rsidRDefault="00E4718F" w:rsidP="00023AC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718F" w:rsidRPr="0029226E" w:rsidRDefault="00E4718F" w:rsidP="00023AC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718F" w:rsidRPr="0029226E" w:rsidRDefault="00E4718F" w:rsidP="00023AC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718F" w:rsidRPr="0029226E" w:rsidRDefault="00E4718F" w:rsidP="00023AC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8F" w:rsidRPr="0029226E" w:rsidTr="00E4718F">
        <w:trPr>
          <w:trHeight w:val="315"/>
        </w:trPr>
        <w:tc>
          <w:tcPr>
            <w:tcW w:w="8863" w:type="dxa"/>
            <w:gridSpan w:val="45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bCs/>
                <w:color w:val="2D2D2D"/>
                <w:sz w:val="20"/>
                <w:szCs w:val="20"/>
                <w:lang w:eastAsia="ru-RU"/>
              </w:rPr>
              <w:t>Сведения о Договоре на установку и эксплуатацию рекламной конструкции:</w:t>
            </w:r>
          </w:p>
        </w:tc>
        <w:tc>
          <w:tcPr>
            <w:tcW w:w="1344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E4718F" w:rsidRPr="0029226E" w:rsidTr="00E4718F">
        <w:trPr>
          <w:trHeight w:val="729"/>
        </w:trPr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tabs>
                <w:tab w:val="left" w:pos="68"/>
              </w:tabs>
              <w:ind w:left="-57" w:right="-57"/>
              <w:textAlignment w:val="baseline"/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  <w:t xml:space="preserve"> Дата заключения</w:t>
            </w:r>
          </w:p>
        </w:tc>
        <w:tc>
          <w:tcPr>
            <w:tcW w:w="1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  <w:t>Дата начала действия</w:t>
            </w:r>
          </w:p>
        </w:tc>
        <w:tc>
          <w:tcPr>
            <w:tcW w:w="1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  <w:t xml:space="preserve">Срок действия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</w:pPr>
          </w:p>
        </w:tc>
      </w:tr>
      <w:tr w:rsidR="00E4718F" w:rsidRPr="0029226E" w:rsidTr="00E4718F">
        <w:trPr>
          <w:trHeight w:val="414"/>
        </w:trPr>
        <w:tc>
          <w:tcPr>
            <w:tcW w:w="6122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bCs/>
                <w:color w:val="2D2D2D"/>
                <w:sz w:val="20"/>
                <w:szCs w:val="20"/>
                <w:lang w:eastAsia="ru-RU"/>
              </w:rPr>
              <w:t>Сведения об имущественных правах на здание, строение, сооружение, объект незавершенного строительства, земельный участок, к которому присоединена конструкция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32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E4718F" w:rsidRPr="0029226E" w:rsidTr="00E4718F">
        <w:trPr>
          <w:trHeight w:val="561"/>
        </w:trPr>
        <w:tc>
          <w:tcPr>
            <w:tcW w:w="6122" w:type="dxa"/>
            <w:gridSpan w:val="3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95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E4718F" w:rsidRPr="0029226E" w:rsidTr="00E4718F">
        <w:trPr>
          <w:trHeight w:val="587"/>
        </w:trPr>
        <w:tc>
          <w:tcPr>
            <w:tcW w:w="612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  <w:t>Кадастровый номер / условный кадастровый номер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b/>
                <w:color w:val="2D2D2D"/>
                <w:sz w:val="20"/>
                <w:szCs w:val="20"/>
                <w:lang w:eastAsia="ru-RU"/>
              </w:rPr>
            </w:pPr>
          </w:p>
        </w:tc>
      </w:tr>
      <w:tr w:rsidR="00E4718F" w:rsidRPr="0029226E" w:rsidTr="00E4718F">
        <w:trPr>
          <w:trHeight w:val="240"/>
        </w:trPr>
        <w:tc>
          <w:tcPr>
            <w:tcW w:w="10207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b/>
                <w:bCs/>
                <w:color w:val="2D2D2D"/>
                <w:sz w:val="20"/>
                <w:szCs w:val="20"/>
                <w:lang w:eastAsia="ru-RU"/>
              </w:rPr>
              <w:t>Представитель Заявителя, действующий на основании доверенности (Ф.И.О. представителя):</w:t>
            </w:r>
          </w:p>
        </w:tc>
      </w:tr>
      <w:tr w:rsidR="00E4718F" w:rsidRPr="0029226E" w:rsidTr="00E4718F">
        <w:trPr>
          <w:trHeight w:val="423"/>
        </w:trPr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Дата начала действия:</w:t>
            </w:r>
          </w:p>
        </w:tc>
        <w:tc>
          <w:tcPr>
            <w:tcW w:w="18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2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2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E4718F" w:rsidRPr="0029226E" w:rsidTr="00E4718F">
        <w:trPr>
          <w:trHeight w:val="232"/>
        </w:trPr>
        <w:tc>
          <w:tcPr>
            <w:tcW w:w="1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18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12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38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718F" w:rsidRPr="0029226E" w:rsidTr="00E4718F">
        <w:trPr>
          <w:trHeight w:val="170"/>
        </w:trPr>
        <w:tc>
          <w:tcPr>
            <w:tcW w:w="12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E4718F" w:rsidRPr="0029226E" w:rsidRDefault="00E4718F" w:rsidP="00023ACB">
            <w:pPr>
              <w:ind w:left="-57" w:right="-57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i/>
                <w:iCs/>
                <w:color w:val="2D2D2D"/>
                <w:sz w:val="20"/>
                <w:szCs w:val="20"/>
                <w:lang w:eastAsia="ru-RU"/>
              </w:rPr>
              <w:t>Ф.И.О.</w:t>
            </w:r>
          </w:p>
        </w:tc>
      </w:tr>
    </w:tbl>
    <w:p w:rsidR="00E4718F" w:rsidRDefault="00E4718F" w:rsidP="00E4718F"/>
    <w:p w:rsidR="00E4718F" w:rsidRDefault="00E4718F" w:rsidP="00E4718F"/>
    <w:p w:rsidR="00E4718F" w:rsidRDefault="00E4718F" w:rsidP="00E4718F"/>
    <w:p w:rsidR="00E4718F" w:rsidRDefault="00E4718F" w:rsidP="00E4718F"/>
    <w:p w:rsidR="00E4718F" w:rsidRDefault="00E4718F" w:rsidP="00E4718F"/>
    <w:p w:rsidR="00E4718F" w:rsidRPr="0029226E" w:rsidRDefault="00E4718F" w:rsidP="00E4718F"/>
    <w:tbl>
      <w:tblPr>
        <w:tblW w:w="10065" w:type="dxa"/>
        <w:tblInd w:w="1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9497"/>
      </w:tblGrid>
      <w:tr w:rsidR="00E4718F" w:rsidRPr="0029226E" w:rsidTr="00E4718F">
        <w:trPr>
          <w:trHeight w:val="528"/>
        </w:trPr>
        <w:tc>
          <w:tcPr>
            <w:tcW w:w="1006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Default="00E4718F" w:rsidP="00E4718F">
            <w:pPr>
              <w:ind w:right="-7"/>
              <w:jc w:val="both"/>
              <w:textAlignment w:val="baseline"/>
              <w:rPr>
                <w:rFonts w:eastAsia="Times New Roman"/>
                <w:color w:val="7F7F7F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color w:val="7F7F7F"/>
                <w:sz w:val="20"/>
                <w:szCs w:val="20"/>
                <w:lang w:eastAsia="ru-RU"/>
              </w:rPr>
              <w:lastRenderedPageBreak/>
              <w:t>Оборотная сторона заявления на предоставление муниципальной услуги "Выдача разрешения на установку и эксплуатацию рекламной конструкции, аннулирование ранее выданных разрешений"</w:t>
            </w:r>
          </w:p>
          <w:p w:rsidR="00E4718F" w:rsidRPr="0029226E" w:rsidRDefault="00E4718F" w:rsidP="00023ACB">
            <w:pPr>
              <w:ind w:left="844" w:right="701"/>
              <w:textAlignment w:val="baseline"/>
              <w:rPr>
                <w:rFonts w:eastAsia="Times New Roman"/>
                <w:color w:val="7F7F7F"/>
                <w:sz w:val="20"/>
                <w:szCs w:val="20"/>
                <w:lang w:eastAsia="ru-RU"/>
              </w:rPr>
            </w:pPr>
          </w:p>
        </w:tc>
      </w:tr>
      <w:tr w:rsidR="00E4718F" w:rsidRPr="0029226E" w:rsidTr="00E4718F">
        <w:trPr>
          <w:trHeight w:val="63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9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Pr="0029226E" w:rsidRDefault="00E4718F" w:rsidP="00023ACB">
            <w:pPr>
              <w:ind w:left="-57" w:right="-57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29226E">
              <w:rPr>
                <w:rFonts w:eastAsia="Times New Roman"/>
                <w:sz w:val="20"/>
                <w:szCs w:val="20"/>
                <w:lang w:eastAsia="ru-RU"/>
              </w:rPr>
              <w:t>С «Положением о порядке установки и эксплуатации рекламных конструкций и средств размещения информации на территории муниципального образования городской округ Фрязино Московской области» ознакомлен.</w:t>
            </w:r>
          </w:p>
        </w:tc>
      </w:tr>
      <w:tr w:rsidR="00E4718F" w:rsidRPr="0029226E" w:rsidTr="00E4718F">
        <w:trPr>
          <w:trHeight w:val="67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4718F" w:rsidRDefault="00E4718F" w:rsidP="00023ACB">
            <w:pPr>
              <w:ind w:left="-57" w:right="-57"/>
              <w:rPr>
                <w:sz w:val="20"/>
                <w:szCs w:val="20"/>
              </w:rPr>
            </w:pPr>
            <w:r w:rsidRPr="0029226E">
              <w:rPr>
                <w:sz w:val="20"/>
                <w:szCs w:val="20"/>
              </w:rPr>
              <w:t xml:space="preserve">Подтверждаю свое согласие на использование моих персональных данных в ходе рассмотрения данного заявления   </w:t>
            </w:r>
          </w:p>
          <w:p w:rsidR="00E4718F" w:rsidRDefault="00E4718F" w:rsidP="00023ACB">
            <w:pPr>
              <w:ind w:left="-57" w:right="-57"/>
              <w:rPr>
                <w:sz w:val="20"/>
                <w:szCs w:val="20"/>
              </w:rPr>
            </w:pPr>
          </w:p>
          <w:p w:rsidR="00E4718F" w:rsidRPr="0029226E" w:rsidRDefault="00E4718F" w:rsidP="00023ACB">
            <w:pPr>
              <w:ind w:left="-57" w:right="-57"/>
              <w:rPr>
                <w:sz w:val="20"/>
                <w:szCs w:val="20"/>
              </w:rPr>
            </w:pPr>
            <w:r w:rsidRPr="0029226E">
              <w:rPr>
                <w:sz w:val="20"/>
                <w:szCs w:val="20"/>
              </w:rPr>
              <w:t>__________________________________________________ (подпись заявителя, расшифровка)</w:t>
            </w:r>
          </w:p>
        </w:tc>
      </w:tr>
    </w:tbl>
    <w:p w:rsidR="00E4718F" w:rsidRPr="0029226E" w:rsidRDefault="00E4718F" w:rsidP="00E4718F">
      <w:pPr>
        <w:pStyle w:val="a4"/>
        <w:spacing w:before="0" w:beforeAutospacing="0" w:after="0" w:afterAutospacing="0"/>
        <w:ind w:firstLine="709"/>
        <w:jc w:val="both"/>
        <w:rPr>
          <w:b/>
          <w:i/>
        </w:rPr>
      </w:pPr>
    </w:p>
    <w:p w:rsidR="00E4718F" w:rsidRPr="0029226E" w:rsidRDefault="00E4718F" w:rsidP="00E4718F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9226E">
        <w:rPr>
          <w:i/>
          <w:sz w:val="28"/>
          <w:szCs w:val="28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E4718F" w:rsidRPr="0029226E" w:rsidRDefault="00E4718F" w:rsidP="00E4718F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9226E">
        <w:rPr>
          <w:i/>
          <w:sz w:val="28"/>
          <w:szCs w:val="28"/>
        </w:rPr>
        <w:t xml:space="preserve"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</w:t>
      </w:r>
      <w:proofErr w:type="gramStart"/>
      <w:r w:rsidRPr="0029226E">
        <w:rPr>
          <w:i/>
          <w:sz w:val="28"/>
          <w:szCs w:val="28"/>
        </w:rPr>
        <w:t>предупрежден</w:t>
      </w:r>
      <w:proofErr w:type="gramEnd"/>
      <w:r w:rsidRPr="0029226E">
        <w:rPr>
          <w:i/>
          <w:sz w:val="28"/>
          <w:szCs w:val="28"/>
        </w:rPr>
        <w:t>.</w:t>
      </w:r>
    </w:p>
    <w:p w:rsidR="00E4718F" w:rsidRPr="0029226E" w:rsidRDefault="00E4718F" w:rsidP="00E4718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eastAsia="ar-SA" w:bidi="ru-RU"/>
        </w:rPr>
      </w:pPr>
    </w:p>
    <w:p w:rsidR="00E4718F" w:rsidRPr="0029226E" w:rsidRDefault="00E4718F" w:rsidP="00E4718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eastAsia="ar-SA" w:bidi="ru-RU"/>
        </w:rPr>
      </w:pPr>
      <w:r w:rsidRPr="0029226E">
        <w:rPr>
          <w:sz w:val="28"/>
          <w:szCs w:val="28"/>
          <w:lang w:eastAsia="ar-SA" w:bidi="ru-RU"/>
        </w:rPr>
        <w:t>Решение об отказе в предоставлении  Муниципальной услуги или решение об аннулировании ранее выданного разрешения прошу:</w:t>
      </w:r>
    </w:p>
    <w:p w:rsidR="00E4718F" w:rsidRPr="0029226E" w:rsidRDefault="00E4718F" w:rsidP="00E4718F">
      <w:pPr>
        <w:pStyle w:val="a4"/>
        <w:spacing w:before="0" w:beforeAutospacing="0" w:after="0" w:afterAutospacing="0"/>
        <w:ind w:left="-57" w:right="-57" w:firstLine="709"/>
        <w:jc w:val="both"/>
        <w:rPr>
          <w:sz w:val="28"/>
          <w:szCs w:val="28"/>
          <w:lang w:eastAsia="ar-SA" w:bidi="ru-RU"/>
        </w:rPr>
      </w:pPr>
      <w:r w:rsidRPr="0029226E">
        <w:rPr>
          <w:sz w:val="28"/>
          <w:szCs w:val="28"/>
          <w:lang w:eastAsia="ar-SA" w:bidi="ru-RU"/>
        </w:rPr>
        <w:t>направить в личный кабинет на РПГУ в виде электронного образа документа;</w:t>
      </w:r>
    </w:p>
    <w:p w:rsidR="00E4718F" w:rsidRPr="0029226E" w:rsidRDefault="00E4718F" w:rsidP="00E4718F">
      <w:pPr>
        <w:pStyle w:val="a4"/>
        <w:spacing w:before="0" w:beforeAutospacing="0" w:after="0" w:afterAutospacing="0"/>
        <w:ind w:left="-57" w:right="-57" w:firstLine="709"/>
        <w:jc w:val="both"/>
        <w:rPr>
          <w:sz w:val="28"/>
          <w:szCs w:val="28"/>
          <w:lang w:eastAsia="ar-SA" w:bidi="ru-RU"/>
        </w:rPr>
      </w:pPr>
      <w:r w:rsidRPr="0029226E">
        <w:rPr>
          <w:sz w:val="28"/>
          <w:szCs w:val="28"/>
          <w:lang w:eastAsia="ar-SA" w:bidi="ru-RU"/>
        </w:rPr>
        <w:t>выдать в Администрации в виде экземпляра электронного образа документа на бумажном носителе;</w:t>
      </w:r>
    </w:p>
    <w:p w:rsidR="00E4718F" w:rsidRPr="0029226E" w:rsidRDefault="00E4718F" w:rsidP="00E4718F">
      <w:pPr>
        <w:pStyle w:val="a4"/>
        <w:spacing w:before="0" w:beforeAutospacing="0" w:after="0" w:afterAutospacing="0"/>
        <w:ind w:left="-57" w:right="-57" w:firstLine="709"/>
        <w:jc w:val="both"/>
        <w:rPr>
          <w:sz w:val="28"/>
          <w:szCs w:val="28"/>
          <w:lang w:eastAsia="ar-SA" w:bidi="ru-RU"/>
        </w:rPr>
      </w:pPr>
      <w:r w:rsidRPr="0029226E">
        <w:rPr>
          <w:sz w:val="28"/>
          <w:szCs w:val="28"/>
          <w:lang w:eastAsia="ar-SA" w:bidi="ru-RU"/>
        </w:rPr>
        <w:t>выдать в МФЦ в виде экземпляра электронного образа документа на бумажном носителе.</w:t>
      </w:r>
    </w:p>
    <w:p w:rsidR="00E4718F" w:rsidRPr="0029226E" w:rsidRDefault="00E4718F" w:rsidP="00E4718F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29226E">
        <w:rPr>
          <w:b/>
          <w:sz w:val="28"/>
          <w:szCs w:val="28"/>
        </w:rPr>
        <w:t xml:space="preserve">    ______________________            ___________________________________</w:t>
      </w:r>
    </w:p>
    <w:p w:rsidR="00E4718F" w:rsidRPr="0029226E" w:rsidRDefault="00E4718F" w:rsidP="00E4718F">
      <w:pPr>
        <w:pStyle w:val="a4"/>
        <w:spacing w:before="0" w:beforeAutospacing="0" w:after="0" w:afterAutospacing="0"/>
        <w:ind w:left="993"/>
        <w:jc w:val="both"/>
        <w:rPr>
          <w:sz w:val="20"/>
          <w:szCs w:val="20"/>
        </w:rPr>
      </w:pPr>
      <w:r w:rsidRPr="0029226E">
        <w:rPr>
          <w:sz w:val="20"/>
          <w:szCs w:val="20"/>
        </w:rPr>
        <w:t>(подпись Заявителя)                                                   (Ф.И.О. Заявителя, полностью)</w:t>
      </w:r>
    </w:p>
    <w:p w:rsidR="00B415A8" w:rsidRDefault="00B415A8" w:rsidP="00E4718F"/>
    <w:sectPr w:rsidR="00B415A8" w:rsidSect="00E4718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718F"/>
    <w:rsid w:val="00074010"/>
    <w:rsid w:val="000D08AF"/>
    <w:rsid w:val="002725D6"/>
    <w:rsid w:val="009352D5"/>
    <w:rsid w:val="00B415A8"/>
    <w:rsid w:val="00BD102C"/>
    <w:rsid w:val="00E4718F"/>
    <w:rsid w:val="00EE6A13"/>
    <w:rsid w:val="00F70CEC"/>
    <w:rsid w:val="00F91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8F"/>
    <w:rPr>
      <w:rFonts w:eastAsia="Calibri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"/>
    <w:qFormat/>
    <w:rsid w:val="00E4718F"/>
    <w:pPr>
      <w:keepNext/>
      <w:jc w:val="right"/>
      <w:outlineLvl w:val="0"/>
    </w:pPr>
    <w:rPr>
      <w:rFonts w:eastAsia="Times New Roman"/>
      <w:b/>
      <w:bCs/>
      <w:i/>
      <w:i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18F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11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"/>
    <w:rsid w:val="00E4718F"/>
    <w:rPr>
      <w:rFonts w:eastAsia="Times New Roman"/>
      <w:b/>
      <w:bCs/>
      <w:i/>
      <w:iCs/>
      <w:sz w:val="24"/>
      <w:szCs w:val="24"/>
      <w:lang/>
    </w:rPr>
  </w:style>
  <w:style w:type="paragraph" w:styleId="a3">
    <w:name w:val="List Paragraph"/>
    <w:basedOn w:val="a"/>
    <w:uiPriority w:val="34"/>
    <w:qFormat/>
    <w:rsid w:val="00E4718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E4718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E4718F"/>
    <w:rPr>
      <w:rFonts w:eastAsia="Times New Roman"/>
      <w:sz w:val="24"/>
      <w:szCs w:val="24"/>
      <w:lang w:eastAsia="ru-RU"/>
    </w:rPr>
  </w:style>
  <w:style w:type="paragraph" w:customStyle="1" w:styleId="a6">
    <w:name w:val="Рег. Заголовок для названий результата"/>
    <w:basedOn w:val="a"/>
    <w:qFormat/>
    <w:rsid w:val="00E4718F"/>
    <w:pPr>
      <w:autoSpaceDE w:val="0"/>
      <w:autoSpaceDN w:val="0"/>
      <w:adjustRightInd w:val="0"/>
      <w:spacing w:before="360" w:after="240"/>
      <w:ind w:left="714"/>
      <w:outlineLvl w:val="1"/>
    </w:pPr>
    <w:rPr>
      <w:b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12000004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Валентин</cp:lastModifiedBy>
  <cp:revision>2</cp:revision>
  <dcterms:created xsi:type="dcterms:W3CDTF">2018-01-15T12:49:00Z</dcterms:created>
  <dcterms:modified xsi:type="dcterms:W3CDTF">2018-01-15T12:53:00Z</dcterms:modified>
</cp:coreProperties>
</file>